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8C782F" w:rsidRDefault="007B6F2E" w:rsidP="007B6F2E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8C782F">
        <w:rPr>
          <w:bCs/>
          <w:lang w:val="en-US"/>
        </w:rPr>
        <w:t>3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2E68C4" w:rsidRPr="0092697F" w:rsidRDefault="002E68C4" w:rsidP="002E68C4">
      <w:pPr>
        <w:pStyle w:val="Default"/>
        <w:jc w:val="center"/>
        <w:rPr>
          <w:b/>
          <w:sz w:val="23"/>
          <w:szCs w:val="23"/>
          <w:lang w:val="bg-BG"/>
        </w:rPr>
      </w:pPr>
      <w:r w:rsidRPr="0092697F">
        <w:rPr>
          <w:b/>
          <w:bCs/>
          <w:sz w:val="23"/>
          <w:szCs w:val="23"/>
          <w:lang w:val="bg-BG"/>
        </w:rPr>
        <w:t xml:space="preserve">за липсата на обстоятелствата по </w:t>
      </w:r>
      <w:r w:rsidRPr="0092697F">
        <w:rPr>
          <w:b/>
          <w:lang w:val="bg-BG"/>
        </w:rPr>
        <w:t xml:space="preserve">чл. </w:t>
      </w:r>
      <w:r w:rsidRPr="0092697F">
        <w:rPr>
          <w:b/>
        </w:rPr>
        <w:t>106</w:t>
      </w:r>
      <w:r w:rsidRPr="0092697F">
        <w:rPr>
          <w:b/>
          <w:lang w:val="bg-BG"/>
        </w:rPr>
        <w:t>, ал. 1, чл. 107, ал. 1 и чл. 109, ал. 2, буква „а” от 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EA19C3" w:rsidRPr="00F6261D" w:rsidRDefault="00637579" w:rsidP="00EA19C3">
      <w:pPr>
        <w:autoSpaceDE w:val="0"/>
        <w:autoSpaceDN w:val="0"/>
        <w:adjustRightInd w:val="0"/>
        <w:jc w:val="both"/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 w:rsidR="00EA19C3" w:rsidRPr="00F6261D">
        <w:rPr>
          <w:sz w:val="24"/>
          <w:szCs w:val="24"/>
        </w:rPr>
        <w:t>„ИЗБОР НА ИЗПЪЛНИТЕЛ ЗА ПРЕДОСТАВЯНЕ НА УСЛУГИ СВЪРЗАНИ С ВНЕДРЯВАНЕТО НА ЕЛЕКТРОННИ ФОРМИ НА ДИСТАНЦИОННО ОБУЧЕНИЕ”</w:t>
      </w:r>
      <w:r w:rsidR="00EA19C3" w:rsidRPr="00F6261D">
        <w:rPr>
          <w:caps/>
          <w:sz w:val="24"/>
          <w:szCs w:val="24"/>
        </w:rPr>
        <w:t xml:space="preserve"> </w:t>
      </w:r>
      <w:r w:rsidR="00EA19C3" w:rsidRPr="00F6261D"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r w:rsidRPr="00AD0B1A">
        <w:rPr>
          <w:sz w:val="24"/>
          <w:szCs w:val="24"/>
        </w:rPr>
        <w:t>представител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r w:rsidRPr="00AD0B1A">
        <w:rPr>
          <w:sz w:val="24"/>
          <w:szCs w:val="24"/>
        </w:rPr>
        <w:t>представлявано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r w:rsidRPr="00AD0B1A">
        <w:rPr>
          <w:i/>
          <w:sz w:val="24"/>
          <w:szCs w:val="24"/>
        </w:rPr>
        <w:t>( управител/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Default="00AD0B1A" w:rsidP="00AD0B1A">
      <w:pPr>
        <w:jc w:val="center"/>
        <w:rPr>
          <w:sz w:val="24"/>
          <w:szCs w:val="24"/>
          <w:lang w:val="en-US"/>
        </w:rPr>
      </w:pPr>
    </w:p>
    <w:p w:rsidR="002E68C4" w:rsidRPr="00E05694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E05694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са налице обстоятелствата предвидени в чл. 106, ал. 1,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</w:p>
    <w:p w:rsidR="002E68C4" w:rsidRPr="003A4263" w:rsidRDefault="002E68C4" w:rsidP="002E68C4">
      <w:pPr>
        <w:pStyle w:val="Heading2"/>
        <w:ind w:left="720"/>
        <w:rPr>
          <w:rFonts w:eastAsia="Calibri"/>
          <w:b w:val="0"/>
          <w:sz w:val="24"/>
          <w:szCs w:val="24"/>
          <w:lang w:eastAsia="en-US"/>
        </w:rPr>
      </w:pPr>
    </w:p>
    <w:p w:rsidR="002E68C4" w:rsidRPr="003A4263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3A4263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са налице обстоятелствата предвидени в чл. </w:t>
      </w:r>
      <w:r>
        <w:rPr>
          <w:rFonts w:eastAsia="Calibri"/>
          <w:b w:val="0"/>
          <w:sz w:val="24"/>
          <w:szCs w:val="24"/>
          <w:lang w:eastAsia="en-US"/>
        </w:rPr>
        <w:t>107, ал. 1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  <w:r w:rsidRPr="003A4263">
        <w:rPr>
          <w:rFonts w:eastAsia="Calibri"/>
          <w:b w:val="0"/>
          <w:sz w:val="24"/>
          <w:szCs w:val="24"/>
          <w:lang w:eastAsia="en-US"/>
        </w:rPr>
        <w:t>.</w:t>
      </w:r>
    </w:p>
    <w:p w:rsidR="002E68C4" w:rsidRDefault="002E68C4" w:rsidP="002E68C4">
      <w:pPr>
        <w:pStyle w:val="ListParagraph"/>
      </w:pPr>
    </w:p>
    <w:p w:rsidR="002E68C4" w:rsidRPr="003A4263" w:rsidRDefault="002E68C4" w:rsidP="002E68C4">
      <w:pPr>
        <w:pStyle w:val="Heading2"/>
        <w:numPr>
          <w:ilvl w:val="0"/>
          <w:numId w:val="5"/>
        </w:numPr>
        <w:rPr>
          <w:rFonts w:eastAsia="Calibri"/>
          <w:b w:val="0"/>
          <w:sz w:val="24"/>
          <w:szCs w:val="24"/>
          <w:lang w:eastAsia="en-US"/>
        </w:rPr>
      </w:pPr>
      <w:r w:rsidRPr="003A4263">
        <w:rPr>
          <w:rFonts w:eastAsia="Calibri"/>
          <w:b w:val="0"/>
          <w:sz w:val="24"/>
          <w:szCs w:val="24"/>
          <w:lang w:eastAsia="en-US"/>
        </w:rPr>
        <w:t xml:space="preserve">По отношение на представлявания от мен участник не е наложено наказание на основание на чл. </w:t>
      </w:r>
      <w:r>
        <w:rPr>
          <w:rFonts w:eastAsia="Calibri"/>
          <w:b w:val="0"/>
          <w:sz w:val="24"/>
          <w:szCs w:val="24"/>
          <w:lang w:eastAsia="en-US"/>
        </w:rPr>
        <w:t>109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, </w:t>
      </w:r>
      <w:r>
        <w:rPr>
          <w:rFonts w:eastAsia="Calibri"/>
          <w:b w:val="0"/>
          <w:sz w:val="24"/>
          <w:szCs w:val="24"/>
          <w:lang w:eastAsia="en-US"/>
        </w:rPr>
        <w:t xml:space="preserve">ал. 2, </w:t>
      </w:r>
      <w:r w:rsidRPr="003A4263">
        <w:rPr>
          <w:rFonts w:eastAsia="Calibri"/>
          <w:b w:val="0"/>
          <w:sz w:val="24"/>
          <w:szCs w:val="24"/>
          <w:lang w:eastAsia="en-US"/>
        </w:rPr>
        <w:t xml:space="preserve">буква “а” от </w:t>
      </w:r>
      <w:r w:rsidRPr="00E05694">
        <w:rPr>
          <w:b w:val="0"/>
          <w:sz w:val="24"/>
          <w:szCs w:val="24"/>
        </w:rPr>
        <w:t>Регламент (ЕС, ЕВРАТОМ) № 966/2012 на Европейския парламент и на Съвета от 25 октомври 2012 г. относно финансовите правила, приложими за общия бюджет на Съюза</w:t>
      </w:r>
      <w:r w:rsidRPr="003A4263">
        <w:rPr>
          <w:rFonts w:eastAsia="Calibri"/>
          <w:b w:val="0"/>
          <w:sz w:val="24"/>
          <w:szCs w:val="24"/>
          <w:lang w:eastAsia="en-US"/>
        </w:rPr>
        <w:t>.</w:t>
      </w:r>
    </w:p>
    <w:p w:rsidR="002E68C4" w:rsidRPr="003A4263" w:rsidRDefault="002E68C4" w:rsidP="002E68C4">
      <w:pPr>
        <w:rPr>
          <w:lang w:val="bg-BG"/>
        </w:rPr>
      </w:pPr>
    </w:p>
    <w:bookmarkEnd w:id="0"/>
    <w:bookmarkEnd w:id="1"/>
    <w:p w:rsidR="008C782F" w:rsidRPr="008C782F" w:rsidRDefault="008C782F" w:rsidP="008C782F">
      <w:pPr>
        <w:ind w:firstLine="360"/>
        <w:jc w:val="both"/>
        <w:rPr>
          <w:sz w:val="24"/>
          <w:szCs w:val="24"/>
        </w:rPr>
      </w:pPr>
      <w:r w:rsidRPr="008C782F">
        <w:rPr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8C782F" w:rsidRPr="008C782F" w:rsidRDefault="008C782F" w:rsidP="008C782F">
      <w:pPr>
        <w:rPr>
          <w:sz w:val="24"/>
          <w:szCs w:val="24"/>
          <w:lang w:val="ru-RU"/>
        </w:rPr>
      </w:pPr>
    </w:p>
    <w:p w:rsidR="008C782F" w:rsidRPr="008C782F" w:rsidRDefault="008C782F" w:rsidP="008C782F">
      <w:pPr>
        <w:rPr>
          <w:sz w:val="24"/>
          <w:szCs w:val="24"/>
          <w:lang w:val="ru-RU"/>
        </w:rPr>
      </w:pP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  <w:t xml:space="preserve"> </w:t>
      </w:r>
      <w:r w:rsidRPr="008C782F">
        <w:rPr>
          <w:sz w:val="24"/>
          <w:szCs w:val="24"/>
          <w:lang w:val="ru-RU"/>
        </w:rPr>
        <w:t>г.</w:t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</w:r>
      <w:r w:rsidRPr="008C782F">
        <w:rPr>
          <w:sz w:val="24"/>
          <w:szCs w:val="24"/>
          <w:lang w:val="ru-RU"/>
        </w:rPr>
        <w:tab/>
        <w:t xml:space="preserve">Декларатор: </w:t>
      </w:r>
      <w:r w:rsidRPr="008C782F">
        <w:rPr>
          <w:sz w:val="24"/>
          <w:szCs w:val="24"/>
          <w:lang w:val="ru-RU"/>
        </w:rPr>
        <w:softHyphen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  <w:r w:rsidRPr="008C782F">
        <w:rPr>
          <w:sz w:val="24"/>
          <w:szCs w:val="24"/>
          <w:u w:val="single"/>
          <w:lang w:val="ru-RU"/>
        </w:rPr>
        <w:tab/>
      </w:r>
    </w:p>
    <w:p w:rsidR="008C782F" w:rsidRPr="008C782F" w:rsidRDefault="008C782F" w:rsidP="008C782F">
      <w:pPr>
        <w:rPr>
          <w:i/>
          <w:iCs/>
          <w:sz w:val="24"/>
          <w:szCs w:val="24"/>
          <w:lang w:val="ru-RU"/>
        </w:rPr>
      </w:pPr>
      <w:r w:rsidRPr="008C782F">
        <w:rPr>
          <w:i/>
          <w:iCs/>
          <w:sz w:val="24"/>
          <w:szCs w:val="24"/>
          <w:lang w:val="en-US"/>
        </w:rPr>
        <w:t xml:space="preserve">                         </w:t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ru-RU"/>
        </w:rPr>
        <w:tab/>
      </w:r>
      <w:r w:rsidRPr="008C782F">
        <w:rPr>
          <w:i/>
          <w:iCs/>
          <w:sz w:val="24"/>
          <w:szCs w:val="24"/>
          <w:lang w:val="en-US"/>
        </w:rPr>
        <w:t xml:space="preserve">            </w:t>
      </w:r>
      <w:r w:rsidRPr="008C782F">
        <w:rPr>
          <w:i/>
          <w:iCs/>
          <w:sz w:val="24"/>
          <w:szCs w:val="24"/>
          <w:lang w:val="ru-RU"/>
        </w:rPr>
        <w:tab/>
        <w:t>(подпис и печат)</w:t>
      </w:r>
    </w:p>
    <w:p w:rsidR="008C782F" w:rsidRDefault="008C782F" w:rsidP="008C782F">
      <w:pPr>
        <w:rPr>
          <w:i/>
          <w:iCs/>
          <w:lang w:val="ru-RU"/>
        </w:rPr>
      </w:pPr>
    </w:p>
    <w:p w:rsidR="008C782F" w:rsidRPr="008D360B" w:rsidRDefault="008C782F" w:rsidP="008C782F">
      <w:r>
        <w:rPr>
          <w:u w:val="single"/>
          <w:lang w:val="ru-RU"/>
        </w:rPr>
        <w:t>Забележка:</w:t>
      </w:r>
      <w:r>
        <w:rPr>
          <w:lang w:val="ru-RU"/>
        </w:rPr>
        <w:t xml:space="preserve"> </w:t>
      </w:r>
      <w:r>
        <w:t>Когато участниците в процедурата са юридически лица, декларацията се попълва от</w:t>
      </w:r>
      <w:r>
        <w:rPr>
          <w:lang w:val="ru-RU"/>
        </w:rPr>
        <w:t xml:space="preserve"> лицата по чл.</w:t>
      </w:r>
      <w:r>
        <w:t xml:space="preserve"> </w:t>
      </w:r>
      <w:r>
        <w:rPr>
          <w:lang w:val="ru-RU"/>
        </w:rPr>
        <w:t>47, ал.</w:t>
      </w:r>
      <w:r>
        <w:t xml:space="preserve"> </w:t>
      </w:r>
      <w:r>
        <w:rPr>
          <w:lang w:val="ru-RU"/>
        </w:rPr>
        <w:t>4</w:t>
      </w:r>
      <w:r>
        <w:t xml:space="preserve"> </w:t>
      </w:r>
      <w:r>
        <w:rPr>
          <w:lang w:val="ru-RU"/>
        </w:rPr>
        <w:t xml:space="preserve"> от ЗОП и прокуриста (ите), ако има такива.</w:t>
      </w:r>
    </w:p>
    <w:sectPr w:rsidR="008C782F" w:rsidRPr="008D360B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1E5" w:rsidRDefault="00B641E5" w:rsidP="002550CA">
      <w:r>
        <w:separator/>
      </w:r>
    </w:p>
  </w:endnote>
  <w:endnote w:type="continuationSeparator" w:id="1">
    <w:p w:rsidR="00B641E5" w:rsidRDefault="00B641E5" w:rsidP="00255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DA2FCA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DA2FCA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8C782F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1E5" w:rsidRDefault="00B641E5" w:rsidP="002550CA">
      <w:r>
        <w:separator/>
      </w:r>
    </w:p>
  </w:footnote>
  <w:footnote w:type="continuationSeparator" w:id="1">
    <w:p w:rsidR="00B641E5" w:rsidRDefault="00B641E5" w:rsidP="00255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DA2FCA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DA2FC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DA2FCA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DA2FCA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DA2FCA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8C782F" w:rsidRPr="007D1271">
      <w:rPr>
        <w:b/>
        <w:lang w:val="bg-BG"/>
      </w:rPr>
      <w:t xml:space="preserve">ПРОЕКТ </w:t>
    </w:r>
    <w:r w:rsidR="008C782F" w:rsidRPr="007D1271">
      <w:rPr>
        <w:b/>
      </w:rPr>
      <w:t>BG051PO001</w:t>
    </w:r>
    <w:r w:rsidR="008C782F" w:rsidRPr="007D1271">
      <w:rPr>
        <w:i/>
      </w:rPr>
      <w:t>-</w:t>
    </w:r>
    <w:r w:rsidR="008C782F" w:rsidRPr="007D1271">
      <w:rPr>
        <w:i/>
        <w:lang w:val="bg-BG"/>
      </w:rPr>
      <w:t>4.3.04-0068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8C782F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8C782F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8C782F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B641E5" w:rsidP="004C546A">
    <w:pPr>
      <w:pStyle w:val="Header"/>
      <w:jc w:val="center"/>
      <w:rPr>
        <w:b/>
        <w:lang w:val="bg-BG"/>
      </w:rPr>
    </w:pPr>
  </w:p>
  <w:p w:rsidR="00BA7092" w:rsidRPr="006E7043" w:rsidRDefault="00B641E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53C1C03"/>
    <w:multiLevelType w:val="hybridMultilevel"/>
    <w:tmpl w:val="88FC9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36273222"/>
    <w:multiLevelType w:val="hybridMultilevel"/>
    <w:tmpl w:val="5FB884B2"/>
    <w:lvl w:ilvl="0" w:tplc="BA827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36DD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0CA"/>
    <w:rsid w:val="002558E6"/>
    <w:rsid w:val="00255AE3"/>
    <w:rsid w:val="0026265D"/>
    <w:rsid w:val="00262703"/>
    <w:rsid w:val="00265ACF"/>
    <w:rsid w:val="002708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E68C4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4FB5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C782F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41E5"/>
    <w:rsid w:val="00B67CC1"/>
    <w:rsid w:val="00B871EC"/>
    <w:rsid w:val="00B90FCC"/>
    <w:rsid w:val="00B92FBD"/>
    <w:rsid w:val="00B93CC5"/>
    <w:rsid w:val="00B94980"/>
    <w:rsid w:val="00B96C35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3894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2FCA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19C3"/>
    <w:rsid w:val="00EA3694"/>
    <w:rsid w:val="00EA48CD"/>
    <w:rsid w:val="00EA7AA2"/>
    <w:rsid w:val="00EB134C"/>
    <w:rsid w:val="00EB1472"/>
    <w:rsid w:val="00EB4828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link w:val="Heading2Char"/>
    <w:qFormat/>
    <w:rsid w:val="002E68C4"/>
    <w:pPr>
      <w:keepNext/>
      <w:jc w:val="both"/>
      <w:outlineLvl w:val="1"/>
    </w:pPr>
    <w:rPr>
      <w:b/>
      <w:b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2E68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2E68C4"/>
    <w:rPr>
      <w:rFonts w:ascii="Times New Roman" w:eastAsia="Times New Roman" w:hAnsi="Times New Roman" w:cs="Times New Roman"/>
      <w:b/>
      <w:bCs/>
      <w:sz w:val="28"/>
      <w:szCs w:val="2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6</cp:revision>
  <dcterms:created xsi:type="dcterms:W3CDTF">2012-12-23T20:33:00Z</dcterms:created>
  <dcterms:modified xsi:type="dcterms:W3CDTF">2013-08-26T12:38:00Z</dcterms:modified>
</cp:coreProperties>
</file>